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1F3473E3" w14:textId="6B7406CF" w:rsidR="00D655EC" w:rsidRDefault="00E76789" w:rsidP="00D655E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55EC" w:rsidRPr="00D655EC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="00D655EC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3A4E80E4" w14:textId="77777777" w:rsidR="00D655EC" w:rsidRPr="00FF1D8B" w:rsidRDefault="00D655EC" w:rsidP="00D655EC">
      <w:pPr>
        <w:pStyle w:val="Legenda1"/>
        <w:spacing w:before="0" w:after="0"/>
        <w:jc w:val="center"/>
        <w:rPr>
          <w:rFonts w:ascii="Arial" w:hAnsi="Arial"/>
          <w:sz w:val="20"/>
          <w:szCs w:val="20"/>
        </w:rPr>
      </w:pPr>
      <w:bookmarkStart w:id="0" w:name="_Hlk203997926"/>
      <w:r w:rsidRPr="00FF1D8B">
        <w:rPr>
          <w:rFonts w:ascii="Arial" w:hAnsi="Arial" w:cs="Times New Roman"/>
          <w:b/>
          <w:i w:val="0"/>
          <w:iCs w:val="0"/>
          <w:sz w:val="20"/>
          <w:szCs w:val="20"/>
        </w:rPr>
        <w:t>MINISTÉRIO DA DEFESA</w:t>
      </w:r>
    </w:p>
    <w:p w14:paraId="70B371DC" w14:textId="77777777" w:rsidR="00D655EC" w:rsidRPr="00FF1D8B" w:rsidRDefault="00D655EC" w:rsidP="00D655E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sz w:val="20"/>
          <w:szCs w:val="20"/>
        </w:rPr>
        <w:t>EXÉRCITO BRASILEIRO</w:t>
      </w:r>
    </w:p>
    <w:p w14:paraId="2F23E641" w14:textId="77777777" w:rsidR="00D655EC" w:rsidRPr="00FF1D8B" w:rsidRDefault="00D655EC" w:rsidP="00D655EC">
      <w:pPr>
        <w:jc w:val="center"/>
      </w:pPr>
      <w:r w:rsidRPr="00FF1D8B">
        <w:rPr>
          <w:rFonts w:ascii="Arial" w:hAnsi="Arial" w:cs="Times New Roman"/>
          <w:b/>
          <w:sz w:val="20"/>
          <w:szCs w:val="20"/>
        </w:rPr>
        <w:t>COMANDO DE OPERAÇÕES ESPECIAIS</w:t>
      </w:r>
    </w:p>
    <w:p w14:paraId="0F4523A8" w14:textId="77777777" w:rsidR="00D655EC" w:rsidRPr="00FF1D8B" w:rsidRDefault="00D655EC" w:rsidP="00D655E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bCs/>
          <w:sz w:val="20"/>
          <w:szCs w:val="20"/>
        </w:rPr>
        <w:t>BASE ADMINISTRATIVA DO COMANDO DE OPERAÇÕES ESPECIAIS</w:t>
      </w:r>
    </w:p>
    <w:bookmarkEnd w:id="0"/>
    <w:p w14:paraId="1AF5FF51" w14:textId="66DD6A92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4D6F7A" w:rsidRPr="00FB0921">
        <w:rPr>
          <w:rFonts w:ascii="Times New Roman" w:hAnsi="Times New Roman" w:cs="Times New Roman"/>
          <w:b/>
          <w:bCs/>
          <w:color w:val="000000"/>
          <w:u w:val="single"/>
        </w:rPr>
        <w:t>65399.001369/2026-04</w:t>
      </w:r>
    </w:p>
    <w:p w14:paraId="6A5096D2" w14:textId="17E3AB13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D655EC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202</w:t>
      </w:r>
      <w:r w:rsidR="004D6F7A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6</w:t>
      </w:r>
    </w:p>
    <w:p w14:paraId="385A3A0C" w14:textId="4056F611" w:rsidR="00D655EC" w:rsidRPr="00D655EC" w:rsidRDefault="00D655EC" w:rsidP="00E05149">
      <w:pPr>
        <w:pStyle w:val="Nivel01"/>
        <w:numPr>
          <w:ilvl w:val="0"/>
          <w:numId w:val="0"/>
        </w:numPr>
        <w:rPr>
          <w:b w:val="0"/>
          <w:bCs w:val="0"/>
        </w:rPr>
      </w:pPr>
      <w:r w:rsidRPr="00D655EC">
        <w:rPr>
          <w:b w:val="0"/>
          <w:bCs w:val="0"/>
        </w:rPr>
        <w:tab/>
      </w:r>
      <w:bookmarkStart w:id="1" w:name="_Hlk203997981"/>
      <w:r w:rsidRPr="00D655EC">
        <w:rPr>
          <w:b w:val="0"/>
          <w:bCs w:val="0"/>
        </w:rPr>
        <w:t xml:space="preserve">O(A) </w:t>
      </w:r>
      <w:r w:rsidRPr="00D655EC">
        <w:rPr>
          <w:rFonts w:eastAsia="Arial"/>
          <w:b w:val="0"/>
          <w:bCs w:val="0"/>
          <w:i/>
          <w:iCs/>
        </w:rPr>
        <w:t>União, Pessoa Jurídica de Direito Público,  por meio do(a) Base Administrativa do Comando de Operações Especiais,</w:t>
      </w:r>
      <w:r w:rsidRPr="00D655EC">
        <w:rPr>
          <w:b w:val="0"/>
          <w:bCs w:val="0"/>
        </w:rPr>
        <w:t xml:space="preserve"> com sede no(a) </w:t>
      </w:r>
      <w:r w:rsidRPr="00D655EC">
        <w:rPr>
          <w:rFonts w:eastAsia="Arial"/>
          <w:b w:val="0"/>
          <w:bCs w:val="0"/>
        </w:rPr>
        <w:t>na Avenida Salvador, s/n, Jardim Guanabara</w:t>
      </w:r>
      <w:r w:rsidRPr="00D655EC">
        <w:rPr>
          <w:b w:val="0"/>
          <w:bCs w:val="0"/>
        </w:rPr>
        <w:t xml:space="preserve">, na cidade de </w:t>
      </w:r>
      <w:r w:rsidRPr="00D655EC">
        <w:rPr>
          <w:rFonts w:eastAsia="Arial"/>
          <w:b w:val="0"/>
          <w:bCs w:val="0"/>
        </w:rPr>
        <w:t>Goiânia-GO</w:t>
      </w:r>
      <w:r w:rsidRPr="00D655EC">
        <w:rPr>
          <w:b w:val="0"/>
          <w:bCs w:val="0"/>
        </w:rPr>
        <w:t xml:space="preserve">, inscrito(a) no CNPJ/MF sob o nº 10.199.860/0001-50, neste ato representada pelo Tenente Coronel </w:t>
      </w:r>
      <w:r w:rsidRPr="00D655EC">
        <w:t>BRUNO TADEU BEZERRA PAIVA - CEL</w:t>
      </w:r>
      <w:r w:rsidRPr="00D655EC">
        <w:rPr>
          <w:b w:val="0"/>
          <w:bCs w:val="0"/>
        </w:rPr>
        <w:t>, Ordenador de Despesas do Comando de Operações Especiais</w:t>
      </w:r>
      <w:bookmarkEnd w:id="1"/>
      <w:r w:rsidRPr="00D655EC">
        <w:rPr>
          <w:b w:val="0"/>
          <w:bCs w:val="0"/>
        </w:rPr>
        <w:t xml:space="preserve">, considerando o julgamento da licitação na modalidade de pregão, na forma eletrônica, para </w:t>
      </w:r>
      <w:r w:rsidRPr="00D655EC">
        <w:rPr>
          <w:rFonts w:eastAsia="Arial"/>
          <w:b w:val="0"/>
          <w:bCs w:val="0"/>
        </w:rPr>
        <w:t>REGISTRO DE PREÇOS nº 900</w:t>
      </w:r>
      <w:r w:rsidR="00423124">
        <w:rPr>
          <w:rFonts w:eastAsia="Arial"/>
          <w:b w:val="0"/>
          <w:bCs w:val="0"/>
        </w:rPr>
        <w:t>40</w:t>
      </w:r>
      <w:r w:rsidRPr="00D655EC">
        <w:rPr>
          <w:rFonts w:eastAsia="Arial"/>
          <w:b w:val="0"/>
          <w:bCs w:val="0"/>
        </w:rPr>
        <w:t>/202</w:t>
      </w:r>
      <w:r w:rsidR="00423124">
        <w:rPr>
          <w:rFonts w:eastAsia="Arial"/>
          <w:b w:val="0"/>
          <w:bCs w:val="0"/>
        </w:rPr>
        <w:t>5</w:t>
      </w:r>
      <w:r w:rsidRPr="00D655EC">
        <w:rPr>
          <w:b w:val="0"/>
          <w:bCs w:val="0"/>
        </w:rPr>
        <w:t xml:space="preserve">, processo administrativo n.º </w:t>
      </w:r>
      <w:r w:rsidR="004D6F7A" w:rsidRPr="004D6F7A">
        <w:t>65399.001369/2026-04</w:t>
      </w:r>
      <w:r w:rsidRPr="00D655EC">
        <w:rPr>
          <w:b w:val="0"/>
          <w:bCs w:val="0"/>
        </w:rPr>
        <w:t xml:space="preserve">, RESOLVE registrar os preços da(s)  empresa(s) indicada(s) e qualificada(s) nesta ATA, de acordo com a classificação por ela(s) alcançada(s) e na(s)  quantidade(s)  cotada(s), atendendo as condições previstas no </w:t>
      </w:r>
      <w:r w:rsidRPr="00D655EC">
        <w:rPr>
          <w:b w:val="0"/>
          <w:bCs w:val="0"/>
          <w:color w:val="FF0000"/>
        </w:rPr>
        <w:t>Edital de licitação</w:t>
      </w:r>
      <w:r w:rsidRPr="00D655EC">
        <w:rPr>
          <w:b w:val="0"/>
          <w:bCs w:val="0"/>
        </w:rPr>
        <w:t>, sujeitando-se as partes às normas constantes na Lei nº 14.133, de 1º de abril de 2021, no Decreto n.º 11.462, de 31 de março de 2023,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6421F555" w:rsidR="00CB46FC" w:rsidRPr="005F295F" w:rsidRDefault="00CB46FC" w:rsidP="00D8054F">
      <w:pPr>
        <w:pStyle w:val="Nivel2"/>
      </w:pPr>
      <w:r w:rsidRPr="005F295F">
        <w:t xml:space="preserve">A presente Ata tem por objeto o registro de preços para a </w:t>
      </w:r>
      <w:r w:rsidR="00423124" w:rsidRPr="00423124">
        <w:t xml:space="preserve">eventual </w:t>
      </w:r>
      <w:r w:rsidR="00423124" w:rsidRPr="00423124">
        <w:rPr>
          <w:rFonts w:eastAsia="MS Mincho"/>
          <w:b/>
          <w:bCs/>
          <w:color w:val="0845FA"/>
          <w:u w:val="single"/>
        </w:rPr>
        <w:t>aquisiç</w:t>
      </w:r>
      <w:r w:rsidR="00423124">
        <w:rPr>
          <w:rFonts w:eastAsia="MS Mincho"/>
          <w:b/>
          <w:bCs/>
          <w:color w:val="0845FA"/>
          <w:u w:val="single"/>
        </w:rPr>
        <w:t>ão</w:t>
      </w:r>
      <w:r w:rsidR="00423124" w:rsidRPr="00423124">
        <w:rPr>
          <w:rFonts w:eastAsia="MS Mincho"/>
          <w:b/>
          <w:bCs/>
          <w:color w:val="0845FA"/>
          <w:u w:val="single"/>
        </w:rPr>
        <w:t xml:space="preserve"> de medicamentos e insumos hospitalares para atender as necessidades do posto médico da base administrativa do comando de operações especiais de Goiânia</w:t>
      </w:r>
      <w:r w:rsidRPr="005F295F">
        <w:t>, especificados no</w:t>
      </w:r>
      <w:r w:rsidR="00D655EC">
        <w:t>s itens</w:t>
      </w:r>
      <w:r w:rsidR="00455C0D"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D655EC">
        <w:rPr>
          <w:i/>
          <w:iCs/>
          <w:color w:val="FF0000"/>
        </w:rPr>
        <w:t>I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 xml:space="preserve">licitação </w:t>
      </w:r>
      <w:r w:rsidR="008A3DEB" w:rsidRPr="5EBCF017">
        <w:t xml:space="preserve">n.º </w:t>
      </w:r>
      <w:r w:rsidR="00D655EC">
        <w:rPr>
          <w:bCs/>
          <w:i/>
          <w:iCs/>
          <w:color w:val="FF0000"/>
        </w:rPr>
        <w:t>900</w:t>
      </w:r>
      <w:r w:rsidR="004D6F7A">
        <w:rPr>
          <w:bCs/>
          <w:i/>
          <w:iCs/>
          <w:color w:val="FF0000"/>
        </w:rPr>
        <w:t>09</w:t>
      </w:r>
      <w:r w:rsidR="008A3DEB" w:rsidRPr="00170C67">
        <w:rPr>
          <w:bCs/>
        </w:rPr>
        <w:t>/</w:t>
      </w:r>
      <w:r w:rsidR="00D655EC">
        <w:rPr>
          <w:bCs/>
          <w:i/>
          <w:iCs/>
          <w:color w:val="FF0000"/>
        </w:rPr>
        <w:t>202</w:t>
      </w:r>
      <w:r w:rsidR="004D6F7A">
        <w:rPr>
          <w:bCs/>
          <w:i/>
          <w:iCs/>
          <w:color w:val="FF0000"/>
        </w:rPr>
        <w:t>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01F5708E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8672F5">
        <w:rPr>
          <w:i/>
          <w:iCs/>
          <w:color w:val="FF0000"/>
        </w:rPr>
        <w:t>[ó</w:t>
      </w:r>
      <w:r w:rsidR="008672F5" w:rsidRPr="5EBCF017">
        <w:rPr>
          <w:i/>
          <w:iCs/>
          <w:color w:val="FF0000"/>
        </w:rPr>
        <w:t>rgão ou entidade pública que gerenciará a ata de registro de preço</w:t>
      </w:r>
      <w:r w:rsidR="008672F5">
        <w:rPr>
          <w:i/>
          <w:iCs/>
          <w:color w:val="FF0000"/>
        </w:rPr>
        <w:t>s]</w:t>
      </w:r>
      <w:r w:rsidRPr="007B2846">
        <w:t>.</w:t>
      </w:r>
    </w:p>
    <w:p w14:paraId="12661B69" w14:textId="30905C57" w:rsidR="002B1EB4" w:rsidRDefault="002B1EB4" w:rsidP="002B1EB4">
      <w:pPr>
        <w:pStyle w:val="Nvel2-Red"/>
      </w:pPr>
      <w:r>
        <w:t xml:space="preserve">Além do gerenciador, não há </w:t>
      </w:r>
      <w:r w:rsidRPr="005F295F">
        <w:t>órgãos e entidades públicas participantes do registro de preços</w:t>
      </w:r>
      <w:r>
        <w:t>.</w:t>
      </w:r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r w:rsidR="006362AE" w:rsidRPr="005F295F">
        <w:rPr>
          <w:lang w:eastAsia="en-US"/>
        </w:rPr>
        <w:t>Não será admitida a adesão à ata de registro de preços 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45D70150" w14:textId="25B6A37B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72CDEE5E" w14:textId="37AFDDCA" w:rsidR="00E45E09" w:rsidRPr="000866A2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r w:rsidRPr="000866A2">
        <w:rPr>
          <w:i w:val="0"/>
          <w:iCs w:val="0"/>
          <w:color w:val="auto"/>
          <w:highlight w:val="yellow"/>
        </w:rPr>
        <w:t>Em caso de prorrogação da ata</w:t>
      </w:r>
      <w:r w:rsidR="0051700B">
        <w:rPr>
          <w:i w:val="0"/>
          <w:iCs w:val="0"/>
          <w:color w:val="auto"/>
          <w:highlight w:val="yellow"/>
        </w:rPr>
        <w:t>,</w:t>
      </w:r>
      <w:r w:rsidRPr="000866A2">
        <w:rPr>
          <w:i w:val="0"/>
          <w:iCs w:val="0"/>
          <w:color w:val="auto"/>
          <w:highlight w:val="yellow"/>
        </w:rPr>
        <w:t xml:space="preserve"> </w:t>
      </w:r>
      <w:r w:rsidRPr="000866A2">
        <w:rPr>
          <w:highlight w:val="yellow"/>
        </w:rPr>
        <w:t>poderá</w:t>
      </w:r>
      <w:r w:rsidRPr="000866A2">
        <w:rPr>
          <w:i w:val="0"/>
          <w:iCs w:val="0"/>
          <w:color w:val="auto"/>
          <w:highlight w:val="yellow"/>
        </w:rPr>
        <w:t xml:space="preserve">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4E878A3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bookmarkStart w:id="2" w:name="_Hlk203997715"/>
      <w:r w:rsidR="00CC3793" w:rsidRPr="007B2846">
        <w:rPr>
          <w:i/>
          <w:color w:val="FF0000"/>
        </w:rPr>
        <w:t>edital</w:t>
      </w:r>
      <w:r w:rsidR="00D655EC">
        <w:rPr>
          <w:i/>
          <w:color w:val="FF0000"/>
        </w:rPr>
        <w:t xml:space="preserve"> </w:t>
      </w:r>
      <w:bookmarkEnd w:id="2"/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3" w:name="cadastro_reserva"/>
      <w:bookmarkEnd w:id="3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2A9FBC74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680030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4" w:name="habilitacao_reserva"/>
      <w:bookmarkEnd w:id="4"/>
    </w:p>
    <w:p w14:paraId="4D622CF1" w14:textId="724487F4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D655EC" w:rsidRPr="007B2846">
        <w:rPr>
          <w:i/>
          <w:color w:val="FF0000"/>
        </w:rPr>
        <w:t>edital</w:t>
      </w:r>
      <w:r w:rsidR="00D655EC">
        <w:rPr>
          <w:i/>
          <w:color w:val="FF0000"/>
        </w:rPr>
        <w:t xml:space="preserve">; </w:t>
      </w:r>
      <w:r w:rsidR="00666FEB" w:rsidRPr="00C82CB6">
        <w:t>e</w:t>
      </w:r>
    </w:p>
    <w:p w14:paraId="4B70C4C1" w14:textId="1B8B155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680030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4FCF29A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680030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5" w:name="recusa_dos_que_baixaram_preco"/>
      <w:bookmarkEnd w:id="5"/>
    </w:p>
    <w:p w14:paraId="64CEC3C1" w14:textId="5B89B2F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D655EC" w:rsidRPr="007B2846">
        <w:rPr>
          <w:i/>
          <w:color w:val="FF0000"/>
        </w:rPr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6" w:name="reducao_preco_mercado_negociacao_frustra"/>
      <w:bookmarkEnd w:id="6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7" w:name="hipotese_preco_mercado_maior"/>
      <w:bookmarkEnd w:id="7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8" w:name="prova_preco_mercado_maior"/>
      <w:bookmarkEnd w:id="8"/>
    </w:p>
    <w:p w14:paraId="50ED96CE" w14:textId="3054521A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680030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9" w:name="nao_comprovacao_majoracao_mercado"/>
      <w:bookmarkEnd w:id="9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4CA76E4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680030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0" w:name="majora_preco_mercado_negociacao_frustra"/>
      <w:bookmarkEnd w:id="10"/>
    </w:p>
    <w:p w14:paraId="6A17F246" w14:textId="0BD849BC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680030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680030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1" w:name="gerenciador_estimador_é_partic_em_remane"/>
      <w:bookmarkEnd w:id="11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1EF4C7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680030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2" w:name="cancelamento"/>
      <w:bookmarkEnd w:id="12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3" w:name="cancelamento_do_fornecedor"/>
      <w:bookmarkEnd w:id="13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 xml:space="preserve">entidade gerenciadora, mediante </w:t>
      </w:r>
      <w:r w:rsidR="009C5E2C" w:rsidRPr="00C82CB6">
        <w:lastRenderedPageBreak/>
        <w:t>decisão fundamentada, decidir pela manutenção do registro de preços, vedadas contratações derivadas da ata enquanto perdurarem os efeitos da sanção.</w:t>
      </w:r>
    </w:p>
    <w:p w14:paraId="4C4CE365" w14:textId="53684D73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680030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4" w:name="cancelamento_da_ata"/>
      <w:bookmarkEnd w:id="14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1CA21F9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D655EC" w:rsidRPr="007B2846">
        <w:rPr>
          <w:i/>
          <w:color w:val="FF0000"/>
        </w:rPr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A80D435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D655EC" w:rsidRPr="007B2846">
        <w:rPr>
          <w:i/>
          <w:color w:val="FF0000"/>
        </w:rPr>
        <w:t>edital</w:t>
      </w:r>
      <w:r w:rsidRPr="00C82CB6">
        <w:t>.</w:t>
      </w:r>
    </w:p>
    <w:p w14:paraId="2F121CF9" w14:textId="2168A153" w:rsidR="00131ACB" w:rsidRDefault="00131ACB" w:rsidP="00131ACB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>
        <w:rPr>
          <w:rFonts w:ascii="Arial" w:hAnsi="Arial" w:cs="Arial"/>
          <w:b/>
          <w:bCs/>
          <w:color w:val="0845FA"/>
          <w:sz w:val="20"/>
          <w:szCs w:val="20"/>
          <w:u w:val="single"/>
        </w:rPr>
        <w:t>02 (duas)</w:t>
      </w:r>
      <w:r>
        <w:rPr>
          <w:rFonts w:ascii="Arial" w:hAnsi="Arial" w:cs="Arial"/>
          <w:sz w:val="20"/>
          <w:szCs w:val="20"/>
        </w:rPr>
        <w:t xml:space="preserve"> vias de igual teor, que, depois de lida e achada em ordem, vai assinada pelas </w:t>
      </w:r>
      <w:r w:rsidRPr="005F295F">
        <w:rPr>
          <w:rFonts w:ascii="Arial" w:hAnsi="Arial" w:cs="Arial"/>
          <w:sz w:val="20"/>
          <w:szCs w:val="20"/>
        </w:rPr>
        <w:t>partes</w:t>
      </w:r>
      <w:r>
        <w:rPr>
          <w:rFonts w:ascii="Arial" w:hAnsi="Arial" w:cs="Arial"/>
          <w:sz w:val="20"/>
          <w:szCs w:val="20"/>
        </w:rPr>
        <w:t>.</w:t>
      </w:r>
    </w:p>
    <w:p w14:paraId="4ACEEBE1" w14:textId="77777777" w:rsidR="00131ACB" w:rsidRDefault="00131ACB" w:rsidP="00131ACB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</w:p>
    <w:p w14:paraId="779C426F" w14:textId="5523B20E" w:rsidR="00131ACB" w:rsidRDefault="00131ACB" w:rsidP="00131ACB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Goiânia, XX de XXXXXXXXXXX de 202</w:t>
      </w:r>
      <w:r w:rsidR="001F234D">
        <w:rPr>
          <w:rFonts w:ascii="Arial" w:hAnsi="Arial" w:cs="Arial"/>
          <w:sz w:val="20"/>
          <w:szCs w:val="20"/>
        </w:rPr>
        <w:t>6</w:t>
      </w:r>
    </w:p>
    <w:p w14:paraId="40AD9F86" w14:textId="77777777" w:rsidR="00131ACB" w:rsidRDefault="00131ACB" w:rsidP="00131ACB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FCDB39D" w14:textId="77777777" w:rsidR="00131ACB" w:rsidRDefault="00131ACB" w:rsidP="00131ACB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170895D" w14:textId="77777777" w:rsidR="00131ACB" w:rsidRDefault="00131ACB" w:rsidP="00131ACB">
      <w:pPr>
        <w:pStyle w:val="western"/>
        <w:spacing w:before="0"/>
        <w:ind w:left="360"/>
        <w:jc w:val="center"/>
      </w:pPr>
      <w:r>
        <w:rPr>
          <w:rStyle w:val="tiporegular2"/>
          <w:rFonts w:ascii="Calibri Light" w:hAnsi="Calibri Light" w:cs="Calibri Light"/>
          <w:b/>
          <w:bCs/>
        </w:rPr>
        <w:t>BRUNO TADEU BEZERRA PAIVA - CEL</w:t>
      </w:r>
    </w:p>
    <w:p w14:paraId="31D28CDD" w14:textId="1C774FE2" w:rsidR="000A1AE7" w:rsidRDefault="00131ACB" w:rsidP="00131ACB">
      <w:pPr>
        <w:widowControl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 do Comando de Operações Especiais</w:t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0E150" w14:textId="77777777" w:rsidR="00F71C91" w:rsidRDefault="00F71C91" w:rsidP="00BB5309">
      <w:r>
        <w:separator/>
      </w:r>
    </w:p>
  </w:endnote>
  <w:endnote w:type="continuationSeparator" w:id="0">
    <w:p w14:paraId="74CC9214" w14:textId="77777777" w:rsidR="00F71C91" w:rsidRDefault="00F71C91" w:rsidP="00BB5309">
      <w:r>
        <w:continuationSeparator/>
      </w:r>
    </w:p>
  </w:endnote>
  <w:endnote w:type="continuationNotice" w:id="1">
    <w:p w14:paraId="76C179E9" w14:textId="77777777" w:rsidR="00F71C91" w:rsidRDefault="00F71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78F6" w14:textId="77777777" w:rsidR="00F71C91" w:rsidRDefault="00F71C91" w:rsidP="00BB5309">
      <w:r>
        <w:separator/>
      </w:r>
    </w:p>
  </w:footnote>
  <w:footnote w:type="continuationSeparator" w:id="0">
    <w:p w14:paraId="0566F349" w14:textId="77777777" w:rsidR="00F71C91" w:rsidRDefault="00F71C91" w:rsidP="00BB5309">
      <w:r>
        <w:continuationSeparator/>
      </w:r>
    </w:p>
  </w:footnote>
  <w:footnote w:type="continuationNotice" w:id="1">
    <w:p w14:paraId="035C119D" w14:textId="77777777" w:rsidR="00F71C91" w:rsidRDefault="00F71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2883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0823"/>
    <w:rsid w:val="0011246B"/>
    <w:rsid w:val="00113AE6"/>
    <w:rsid w:val="0011746B"/>
    <w:rsid w:val="00122461"/>
    <w:rsid w:val="00124FE3"/>
    <w:rsid w:val="001256C2"/>
    <w:rsid w:val="001262A7"/>
    <w:rsid w:val="00131ACB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C01F1"/>
    <w:rsid w:val="001D6851"/>
    <w:rsid w:val="001D6F7A"/>
    <w:rsid w:val="001E0C73"/>
    <w:rsid w:val="001E0D7C"/>
    <w:rsid w:val="001E5963"/>
    <w:rsid w:val="001E6EEF"/>
    <w:rsid w:val="001F234D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3124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D6F7A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26FB2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0030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420D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6B1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55EC"/>
    <w:rsid w:val="00D66100"/>
    <w:rsid w:val="00D73226"/>
    <w:rsid w:val="00D75EDD"/>
    <w:rsid w:val="00D8054F"/>
    <w:rsid w:val="00D82B47"/>
    <w:rsid w:val="00D82CD7"/>
    <w:rsid w:val="00D842D0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30E6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02524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1C91"/>
    <w:rsid w:val="00F77F32"/>
    <w:rsid w:val="00F86C25"/>
    <w:rsid w:val="00F949DC"/>
    <w:rsid w:val="00F95F17"/>
    <w:rsid w:val="00FB3EBD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0FF1D8B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Legenda1">
    <w:name w:val="Legenda1"/>
    <w:basedOn w:val="Normal"/>
    <w:qFormat/>
    <w:rsid w:val="00D655EC"/>
    <w:pPr>
      <w:suppressLineNumbers/>
      <w:suppressAutoHyphens/>
      <w:spacing w:before="120" w:after="120"/>
    </w:pPr>
    <w:rPr>
      <w:rFonts w:cs="Mangal"/>
      <w:i/>
      <w:iCs/>
    </w:rPr>
  </w:style>
  <w:style w:type="character" w:customStyle="1" w:styleId="tiporegular2">
    <w:name w:val="tipo_regular2"/>
    <w:qFormat/>
    <w:rsid w:val="00131ACB"/>
  </w:style>
  <w:style w:type="paragraph" w:customStyle="1" w:styleId="western">
    <w:name w:val="western"/>
    <w:basedOn w:val="Normal"/>
    <w:qFormat/>
    <w:rsid w:val="00131ACB"/>
    <w:pPr>
      <w:spacing w:before="280" w:line="102" w:lineRule="atLeast"/>
      <w:jc w:val="both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2944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2026-02-23T13:55:00Z</dcterms:created>
  <dcterms:modified xsi:type="dcterms:W3CDTF">2026-02-23T13:55:00Z</dcterms:modified>
</cp:coreProperties>
</file>